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6A" w:rsidRDefault="00C34A6A" w:rsidP="00452745">
      <w:pPr>
        <w:pStyle w:val="a3"/>
        <w:shd w:val="clear" w:color="auto" w:fill="EDEDED"/>
        <w:spacing w:before="0" w:beforeAutospacing="0" w:after="0" w:afterAutospacing="0"/>
        <w:ind w:firstLine="238"/>
        <w:jc w:val="right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Утверждено</w:t>
      </w:r>
    </w:p>
    <w:p w:rsidR="00C34A6A" w:rsidRDefault="00C34A6A" w:rsidP="00452745">
      <w:pPr>
        <w:pStyle w:val="a3"/>
        <w:shd w:val="clear" w:color="auto" w:fill="EDEDED"/>
        <w:spacing w:before="0" w:beforeAutospacing="0" w:after="0" w:afterAutospacing="0"/>
        <w:ind w:firstLine="238"/>
        <w:jc w:val="right"/>
        <w:textAlignment w:val="baseline"/>
        <w:rPr>
          <w:rFonts w:ascii="Arial" w:hAnsi="Arial" w:cs="Arial"/>
          <w:color w:val="101724"/>
          <w:sz w:val="21"/>
          <w:szCs w:val="21"/>
        </w:rPr>
      </w:pPr>
      <w:proofErr w:type="gramStart"/>
      <w:r>
        <w:rPr>
          <w:rFonts w:ascii="Arial" w:hAnsi="Arial" w:cs="Arial"/>
          <w:color w:val="101724"/>
          <w:sz w:val="21"/>
          <w:szCs w:val="21"/>
        </w:rPr>
        <w:t>постановлением</w:t>
      </w:r>
      <w:proofErr w:type="gramEnd"/>
      <w:r>
        <w:rPr>
          <w:rFonts w:ascii="Arial" w:hAnsi="Arial" w:cs="Arial"/>
          <w:color w:val="101724"/>
          <w:sz w:val="21"/>
          <w:szCs w:val="21"/>
        </w:rPr>
        <w:t xml:space="preserve"> администрации района</w:t>
      </w:r>
    </w:p>
    <w:p w:rsidR="00C34A6A" w:rsidRDefault="00C34A6A" w:rsidP="00452745">
      <w:pPr>
        <w:pStyle w:val="a3"/>
        <w:shd w:val="clear" w:color="auto" w:fill="EDEDED"/>
        <w:spacing w:before="0" w:beforeAutospacing="0" w:after="0" w:afterAutospacing="0"/>
        <w:ind w:firstLine="238"/>
        <w:jc w:val="right"/>
        <w:textAlignment w:val="baseline"/>
        <w:rPr>
          <w:rFonts w:ascii="Arial" w:hAnsi="Arial" w:cs="Arial"/>
          <w:color w:val="101724"/>
          <w:sz w:val="21"/>
          <w:szCs w:val="21"/>
        </w:rPr>
      </w:pPr>
      <w:proofErr w:type="gramStart"/>
      <w:r>
        <w:rPr>
          <w:rFonts w:ascii="Arial" w:hAnsi="Arial" w:cs="Arial"/>
          <w:color w:val="101724"/>
          <w:sz w:val="21"/>
          <w:szCs w:val="21"/>
        </w:rPr>
        <w:t>от</w:t>
      </w:r>
      <w:proofErr w:type="gramEnd"/>
      <w:r>
        <w:rPr>
          <w:rFonts w:ascii="Arial" w:hAnsi="Arial" w:cs="Arial"/>
          <w:color w:val="101724"/>
          <w:sz w:val="21"/>
          <w:szCs w:val="21"/>
        </w:rPr>
        <w:t xml:space="preserve"> 04.06.2014 № 534</w:t>
      </w:r>
    </w:p>
    <w:p w:rsidR="00C34A6A" w:rsidRDefault="00C34A6A" w:rsidP="00452745">
      <w:pPr>
        <w:pStyle w:val="a3"/>
        <w:shd w:val="clear" w:color="auto" w:fill="EDEDED"/>
        <w:spacing w:before="0" w:beforeAutospacing="0" w:after="0" w:afterAutospacing="0"/>
        <w:ind w:firstLine="238"/>
        <w:jc w:val="right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(</w:t>
      </w:r>
      <w:proofErr w:type="gramStart"/>
      <w:r>
        <w:rPr>
          <w:rFonts w:ascii="Arial" w:hAnsi="Arial" w:cs="Arial"/>
          <w:color w:val="101724"/>
          <w:sz w:val="21"/>
          <w:szCs w:val="21"/>
        </w:rPr>
        <w:t>приложение</w:t>
      </w:r>
      <w:proofErr w:type="gramEnd"/>
      <w:r>
        <w:rPr>
          <w:rFonts w:ascii="Arial" w:hAnsi="Arial" w:cs="Arial"/>
          <w:color w:val="101724"/>
          <w:sz w:val="21"/>
          <w:szCs w:val="21"/>
        </w:rPr>
        <w:t xml:space="preserve"> 1)</w:t>
      </w:r>
    </w:p>
    <w:p w:rsidR="00C34A6A" w:rsidRDefault="00C34A6A" w:rsidP="00452745">
      <w:pPr>
        <w:pStyle w:val="a3"/>
        <w:shd w:val="clear" w:color="auto" w:fill="EDEDED"/>
        <w:spacing w:before="0" w:beforeAutospacing="0" w:after="0" w:afterAutospacing="0"/>
        <w:ind w:firstLine="238"/>
        <w:jc w:val="right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(</w:t>
      </w:r>
      <w:proofErr w:type="gramStart"/>
      <w:r>
        <w:rPr>
          <w:rFonts w:ascii="Arial" w:hAnsi="Arial" w:cs="Arial"/>
          <w:color w:val="101724"/>
          <w:sz w:val="21"/>
          <w:szCs w:val="21"/>
        </w:rPr>
        <w:t>с</w:t>
      </w:r>
      <w:proofErr w:type="gramEnd"/>
      <w:r>
        <w:rPr>
          <w:rFonts w:ascii="Arial" w:hAnsi="Arial" w:cs="Arial"/>
          <w:color w:val="101724"/>
          <w:sz w:val="21"/>
          <w:szCs w:val="21"/>
        </w:rPr>
        <w:t xml:space="preserve"> изменениями от 05.05.2015 № 462, от 17.10.2016 № 966, от 08.06.2018 № 526, от 18.07.2018 № 649, от 13.12.2018 № 1180, от 31.03.2020 № 349)</w:t>
      </w:r>
    </w:p>
    <w:p w:rsidR="00C34A6A" w:rsidRDefault="00C34A6A" w:rsidP="00452745">
      <w:pPr>
        <w:pStyle w:val="a3"/>
        <w:shd w:val="clear" w:color="auto" w:fill="EDEDED"/>
        <w:spacing w:before="0" w:beforeAutospacing="0" w:after="0" w:afterAutospacing="0"/>
        <w:ind w:firstLine="238"/>
        <w:jc w:val="right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 </w:t>
      </w:r>
    </w:p>
    <w:p w:rsidR="00452745" w:rsidRDefault="00452745" w:rsidP="00452745">
      <w:pPr>
        <w:pStyle w:val="a3"/>
        <w:shd w:val="clear" w:color="auto" w:fill="EDEDED"/>
        <w:spacing w:before="0" w:beforeAutospacing="0" w:after="0" w:afterAutospacing="0"/>
        <w:ind w:firstLine="240"/>
        <w:jc w:val="center"/>
        <w:textAlignment w:val="baseline"/>
        <w:rPr>
          <w:rStyle w:val="a4"/>
          <w:rFonts w:ascii="Arial" w:hAnsi="Arial" w:cs="Arial"/>
          <w:color w:val="101724"/>
          <w:sz w:val="21"/>
          <w:szCs w:val="21"/>
          <w:bdr w:val="none" w:sz="0" w:space="0" w:color="auto" w:frame="1"/>
        </w:rPr>
      </w:pPr>
    </w:p>
    <w:p w:rsidR="00C34A6A" w:rsidRDefault="00C34A6A" w:rsidP="00452745">
      <w:pPr>
        <w:pStyle w:val="a3"/>
        <w:shd w:val="clear" w:color="auto" w:fill="EDEDED"/>
        <w:spacing w:before="0" w:beforeAutospacing="0" w:after="0" w:afterAutospacing="0"/>
        <w:ind w:firstLine="240"/>
        <w:jc w:val="center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Style w:val="a4"/>
          <w:rFonts w:ascii="Arial" w:hAnsi="Arial" w:cs="Arial"/>
          <w:color w:val="101724"/>
          <w:sz w:val="21"/>
          <w:szCs w:val="21"/>
          <w:bdr w:val="none" w:sz="0" w:space="0" w:color="auto" w:frame="1"/>
        </w:rPr>
        <w:t>Положение о резерве управленческих кадров в Усть-Кубинском муниципальном районе</w:t>
      </w:r>
    </w:p>
    <w:p w:rsidR="00C34A6A" w:rsidRDefault="00C34A6A" w:rsidP="00C34A6A">
      <w:pPr>
        <w:pStyle w:val="a3"/>
        <w:shd w:val="clear" w:color="auto" w:fill="EDEDED"/>
        <w:spacing w:before="0" w:beforeAutospacing="0" w:after="150" w:afterAutospacing="0"/>
        <w:ind w:firstLine="240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 </w:t>
      </w:r>
    </w:p>
    <w:p w:rsidR="00C34A6A" w:rsidRDefault="00C34A6A" w:rsidP="00C34A6A">
      <w:pPr>
        <w:pStyle w:val="a3"/>
        <w:shd w:val="clear" w:color="auto" w:fill="EDEDED"/>
        <w:spacing w:before="0" w:beforeAutospacing="0" w:after="0" w:afterAutospacing="0"/>
        <w:ind w:firstLine="240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Style w:val="a4"/>
          <w:rFonts w:ascii="Arial" w:hAnsi="Arial" w:cs="Arial"/>
          <w:color w:val="101724"/>
          <w:sz w:val="21"/>
          <w:szCs w:val="21"/>
          <w:bdr w:val="none" w:sz="0" w:space="0" w:color="auto" w:frame="1"/>
        </w:rPr>
        <w:t>1. Основные положения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1.1. Положение о резерве управленческих кадров в Усть-Кубинском муниципальном районе (далее – Положение) определяет принципы и порядок формирования резерва управленческих кадров в Усть-Кубинском муниципальном районе (далее – резерв управленческих кадров), а также порядок организации работы с ним.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1.2. Резерв управленческих кадров формируется на: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-руководящие должности в органах местного самоуправления, относящиеся к категории «руководители» высшей, главной групп;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-выборные должности в представительных органах муниципальных образований и резерв руководителей органов местного самоуправления сельских поселений;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-должности руководителей, заместителей руководителей казенных, бюджетных, автономных учреждений, директоров унитарных и казенных предприятий муниципального значения с долей муниципальной собственности от 25 и более процентов по отраслям.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1.3. В резерв управленческих кадров включаются лица, имеющие опыт управленческой деятельности, успешно проявившие себя в сфере профессиональной и общественной деятельности, обладающие необходимыми деловыми и личностными качествами и успешно прошедшие конкурсный отбор на основании установленных критериев.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 xml:space="preserve">Комиссия по формированию и подготовке резерва управленческих кадров </w:t>
      </w:r>
      <w:proofErr w:type="gramStart"/>
      <w:r>
        <w:rPr>
          <w:rFonts w:ascii="Arial" w:hAnsi="Arial" w:cs="Arial"/>
          <w:color w:val="101724"/>
          <w:sz w:val="21"/>
          <w:szCs w:val="21"/>
        </w:rPr>
        <w:t>района(</w:t>
      </w:r>
      <w:proofErr w:type="gramEnd"/>
      <w:r>
        <w:rPr>
          <w:rFonts w:ascii="Arial" w:hAnsi="Arial" w:cs="Arial"/>
          <w:color w:val="101724"/>
          <w:sz w:val="21"/>
          <w:szCs w:val="21"/>
        </w:rPr>
        <w:t>далее – Комиссия) формирует профильные конкурсные комиссии для профессиональной оценки кандидатов на включение в резерв управленческих кадров района.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Решением Комиссии на основе рекомендаций конкурсной комиссии кандидаты распределяются по уровням готовности к занятию должностей: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proofErr w:type="gramStart"/>
      <w:r>
        <w:rPr>
          <w:rFonts w:ascii="Arial" w:hAnsi="Arial" w:cs="Arial"/>
          <w:color w:val="101724"/>
          <w:sz w:val="21"/>
          <w:szCs w:val="21"/>
        </w:rPr>
        <w:t>-«</w:t>
      </w:r>
      <w:proofErr w:type="gramEnd"/>
      <w:r>
        <w:rPr>
          <w:rFonts w:ascii="Arial" w:hAnsi="Arial" w:cs="Arial"/>
          <w:color w:val="101724"/>
          <w:sz w:val="21"/>
          <w:szCs w:val="21"/>
        </w:rPr>
        <w:t>высший» уровень – компетенции, опыт и общий уровень подготовки кандидата достаточны для назначения на вышестоящую управленческую должность;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proofErr w:type="gramStart"/>
      <w:r>
        <w:rPr>
          <w:rFonts w:ascii="Arial" w:hAnsi="Arial" w:cs="Arial"/>
          <w:color w:val="101724"/>
          <w:sz w:val="21"/>
          <w:szCs w:val="21"/>
        </w:rPr>
        <w:t>-«</w:t>
      </w:r>
      <w:proofErr w:type="gramEnd"/>
      <w:r>
        <w:rPr>
          <w:rFonts w:ascii="Arial" w:hAnsi="Arial" w:cs="Arial"/>
          <w:color w:val="101724"/>
          <w:sz w:val="21"/>
          <w:szCs w:val="21"/>
        </w:rPr>
        <w:t>базовый» уровень – после прохождения дополнительной профессиональной переподготовки, по итогам и с учетом тестирования кандидат может претендовать на занятие вышестоящей управленческой должности;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proofErr w:type="gramStart"/>
      <w:r>
        <w:rPr>
          <w:rFonts w:ascii="Arial" w:hAnsi="Arial" w:cs="Arial"/>
          <w:color w:val="101724"/>
          <w:sz w:val="21"/>
          <w:szCs w:val="21"/>
        </w:rPr>
        <w:t>-«</w:t>
      </w:r>
      <w:proofErr w:type="gramEnd"/>
      <w:r>
        <w:rPr>
          <w:rFonts w:ascii="Arial" w:hAnsi="Arial" w:cs="Arial"/>
          <w:color w:val="101724"/>
          <w:sz w:val="21"/>
          <w:szCs w:val="21"/>
        </w:rPr>
        <w:t>перспективный» уровень – перспективные (в том числе молодые) руководители, которые после получения дополнительного профессионального образования, профессиональной переподготовки, стажировки в профильных органах, представительных (законодательных) органах, администрациях муниципальных образований по итогам и с учетом сдачи соответствующих экзаменов и тестирования могут претендовать на замещение управленческих должностей, в том числе в порядке должностного роста.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1.4. Включение лица в резерв управленческих кадров не влечет за собой обязательное назначение его на вышестоящие должности.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1.5. Резерв управленческих кадров формируется с учетом потребности в резерве на должности, указанные в пункте 1.2 настоящего раздела на основании мониторинга кадровой ситуации, инициированного администрацией района.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lastRenderedPageBreak/>
        <w:t>1.6. Формирование резерва управленческих кадров не является препятствием для участия в установленном законодательством порядке в процедурах замещения указанных должностей лицами, не включенными в резерв.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1.7. Резерв управленческих кадров формируется на 3 года.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1.8. Гражданин включается в резерв управленческих кадров на 3 года с даты включения.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1.9. По решению комиссии срок нахождения в резерве управленческих кадров может быть продлен при отсутствии вакансии, а также по итогам деятельности лица, включенного в резерв управленческих кадров</w:t>
      </w:r>
    </w:p>
    <w:p w:rsidR="00C34A6A" w:rsidRDefault="00C34A6A" w:rsidP="00452745">
      <w:pPr>
        <w:pStyle w:val="a3"/>
        <w:shd w:val="clear" w:color="auto" w:fill="EDEDED"/>
        <w:spacing w:before="0" w:beforeAutospacing="0" w:after="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Style w:val="a4"/>
          <w:rFonts w:ascii="Arial" w:hAnsi="Arial" w:cs="Arial"/>
          <w:color w:val="101724"/>
          <w:sz w:val="21"/>
          <w:szCs w:val="21"/>
          <w:bdr w:val="none" w:sz="0" w:space="0" w:color="auto" w:frame="1"/>
        </w:rPr>
        <w:t>2. Принципы формирования резерва управленческих кадров.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Формирование резерва управленческих кадров осуществляется на основе следующих принципов: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-конкурсного отбора кандидатов для включения в резерв управленческих кадров;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-равного доступа граждан, владеющих государственным языком Российской Федерации, к участию в конкурсе для зачисления в резерв управленческих кадров независимо от пола, расы, национальности, происхождения, имущественного и должностного положения, отношения к религии, убеждений, принадлежности к общественным объединениям, а также других обстоятельств, не связанных с профессиональными и деловыми качествами;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-обеспечения взаимосвязи резерва управленческих кадров района с резервами управленческих кадров областного уровня;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-перспективности – учета участников резерва управленческих кадров при проведении процедур замещения должностей муниципальной службы, должностей руководителей, заместителей руководителей учреждений и предприятий.</w:t>
      </w:r>
    </w:p>
    <w:p w:rsidR="00C34A6A" w:rsidRDefault="00C34A6A" w:rsidP="00452745">
      <w:pPr>
        <w:pStyle w:val="a3"/>
        <w:shd w:val="clear" w:color="auto" w:fill="EDEDED"/>
        <w:spacing w:before="0" w:beforeAutospacing="0" w:after="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Style w:val="a4"/>
          <w:rFonts w:ascii="Arial" w:hAnsi="Arial" w:cs="Arial"/>
          <w:color w:val="101724"/>
          <w:sz w:val="21"/>
          <w:szCs w:val="21"/>
          <w:bdr w:val="none" w:sz="0" w:space="0" w:color="auto" w:frame="1"/>
        </w:rPr>
        <w:t>3. Порядок и условия проведения конкурса на включение в резерв управленческих кадров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3.1. Конкурс на формирование резерва управленческих кадров проводится 1 раз в 3 года.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В случаях потребности в увеличении резерва управленческих кадров может проводиться дополнительный конкурс, но не чаще 1 раза в год.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3.2. Решение об объявлении конкурса принимается Комиссией по формированию и подготовке резерва управленческих кадров в Усть-Кубинском муниципальном районе. Решение об объявлении конкурса публикуется в районной газете «Северная новь», размещается в информационно-телекоммуникационной сети «Интернет» на официальном сайте Усть-Кубинского муниципального района не позднее 5 рабочих дней со дня его принятия.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Первым днем объявления о конкурсе считается день размещения информации на официальном сайте администрации Усть-Кубинского муниципального района.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Объявление должно содержать информацию о дате проведения конкурса, требованиях к кандидатам, перечне необходимых для участия в конкурсе документов, сроках и месте приема документов, а также о порядке получения дополнительной информации.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Информация о конкурсе размещается не позднее 30 дней до момента окончания приема документов от кандидатов на включение в резерв управленческих кадров.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3.3. К участию в конкурсе по формированию резерва управленческих кадров (далее – конкурс) допускаются граждане Российской Федерации, соответствующие требованиям, предъявляемым к кандидатам, установленным настоящим Положением.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При формировании резерва управленческих кадров рассматриваются кандидатуры: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-по представлению органа местного самоуправления - муниципальных служащих соответствующего органа местного самоуправления;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-по представлению профильного (отраслевого) органа или структурного подразделения органа местного самоуправления или профессионального сообщества - представителей бизнеса, науки, образования, культуры;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lastRenderedPageBreak/>
        <w:t>-по представлению руководящих органов региональных и местных отделений политических партий, имеющих представительство в Законодательном Собрании области, Представительном Собрании района– их представители;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-по представлению председателя Общественного совета Усть-Кубинского муниципального района - представителей Общественного совета района;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-по представлению руководящих органов региональных отделений общероссийских общественных организаций - их представителей;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-по обязательному письменному поручительству лица, занимающего вышестоящую руководящую должность, позволяющего дать качественную оценку уровню личных профессиональных компетенций и опыта кандидата–самовыдвиженца.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Рекомендуемый возраст участников резерва управленческих кадров – от 25 до 50 лет.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3.4. На этапе конкурса документов критериями отбора для включения кандидатов в резерв управленческих кадров является соответствие следующим требованиям: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-высшее профессиональное образование;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-отсутствие судимости;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-наличие практического опыта управленческой деятельности: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-для «высшего» и «базового» уровня – не менее 5 лет;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-для «перспективного» уровня – не менее 3 лет.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Отбор участников осуществляется на основании оценки кандидатов в соответствии с методикой отбора участников резерва управленческих кадров, утвержденной Комиссией.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3.5. Кандидат, изъявивший желание участвовать в конкурсе, представляет в Комиссию: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-личное заявление по форме, утвержденной Комиссией;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-копию паспорта;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-собственноручно заполненную и подписанную анкету по форме, утвержденной Комиссией, с приложением фотографии;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-копию трудовой книжки;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-копии документов об образовании;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-заключение о состоянии здоровья по форме № 001-ГС/у;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-представления или поручительства в соответствии с пунктом 3.3 по форме, утвержденной Комиссией;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-согласие на обработку и использование персональных данных.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3.6. Прием документов осуществляется отделом муниципальной службы и организационной работы администрации района, осуществляющим организацию работы Комиссии.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Комиссия в недельный срок после окончания приема документов принимает решение о допуске (отказе в допуске) к участию в конкурсе кандидатов.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Решение об отказе в допуске к участию в конкурсе принимается в случаях: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proofErr w:type="gramStart"/>
      <w:r>
        <w:rPr>
          <w:rFonts w:ascii="Arial" w:hAnsi="Arial" w:cs="Arial"/>
          <w:color w:val="101724"/>
          <w:sz w:val="21"/>
          <w:szCs w:val="21"/>
        </w:rPr>
        <w:t>несоответствия</w:t>
      </w:r>
      <w:proofErr w:type="gramEnd"/>
      <w:r>
        <w:rPr>
          <w:rFonts w:ascii="Arial" w:hAnsi="Arial" w:cs="Arial"/>
          <w:color w:val="101724"/>
          <w:sz w:val="21"/>
          <w:szCs w:val="21"/>
        </w:rPr>
        <w:t xml:space="preserve"> кандидата требованиям, установленным пунктом 3.4 настоящего Положения;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proofErr w:type="gramStart"/>
      <w:r>
        <w:rPr>
          <w:rFonts w:ascii="Arial" w:hAnsi="Arial" w:cs="Arial"/>
          <w:color w:val="101724"/>
          <w:sz w:val="21"/>
          <w:szCs w:val="21"/>
        </w:rPr>
        <w:t>несвоевременного</w:t>
      </w:r>
      <w:proofErr w:type="gramEnd"/>
      <w:r>
        <w:rPr>
          <w:rFonts w:ascii="Arial" w:hAnsi="Arial" w:cs="Arial"/>
          <w:color w:val="101724"/>
          <w:sz w:val="21"/>
          <w:szCs w:val="21"/>
        </w:rPr>
        <w:t xml:space="preserve"> или неполного предоставления документов, указанных в пункте 3.5 настоящего Положения;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proofErr w:type="gramStart"/>
      <w:r>
        <w:rPr>
          <w:rFonts w:ascii="Arial" w:hAnsi="Arial" w:cs="Arial"/>
          <w:color w:val="101724"/>
          <w:sz w:val="21"/>
          <w:szCs w:val="21"/>
        </w:rPr>
        <w:t>установления</w:t>
      </w:r>
      <w:proofErr w:type="gramEnd"/>
      <w:r>
        <w:rPr>
          <w:rFonts w:ascii="Arial" w:hAnsi="Arial" w:cs="Arial"/>
          <w:color w:val="101724"/>
          <w:sz w:val="21"/>
          <w:szCs w:val="21"/>
        </w:rPr>
        <w:t xml:space="preserve"> недостоверности представленных кандидатом сведений.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Конкурсный отбор осуществляется в три этапа: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proofErr w:type="gramStart"/>
      <w:r>
        <w:rPr>
          <w:rFonts w:ascii="Arial" w:hAnsi="Arial" w:cs="Arial"/>
          <w:color w:val="101724"/>
          <w:sz w:val="21"/>
          <w:szCs w:val="21"/>
        </w:rPr>
        <w:lastRenderedPageBreak/>
        <w:t>первый</w:t>
      </w:r>
      <w:proofErr w:type="gramEnd"/>
      <w:r>
        <w:rPr>
          <w:rFonts w:ascii="Arial" w:hAnsi="Arial" w:cs="Arial"/>
          <w:color w:val="101724"/>
          <w:sz w:val="21"/>
          <w:szCs w:val="21"/>
        </w:rPr>
        <w:t xml:space="preserve"> этап заочный – оценка кандидатов на соответствие требованиям, установленным пунктом 3.4 настоящего Положения, полноты, своевременности и достоверности представленных документов, установленных пунктом 3.5 настоящего Положения.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Первый этап оценки кандидатов для включения в резерв управленческих кадров завершается не позднее 10 рабочих дней после окончания приема документов.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Комиссия в течение 10 рабочих дней после окончания приема документов принимает решение о допуске (отказе в допуске) к участию в конкурсе кандидатов и направляет соответствующие уведомления кандидатам;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proofErr w:type="gramStart"/>
      <w:r>
        <w:rPr>
          <w:rFonts w:ascii="Arial" w:hAnsi="Arial" w:cs="Arial"/>
          <w:color w:val="101724"/>
          <w:sz w:val="21"/>
          <w:szCs w:val="21"/>
        </w:rPr>
        <w:t>второй</w:t>
      </w:r>
      <w:proofErr w:type="gramEnd"/>
      <w:r>
        <w:rPr>
          <w:rFonts w:ascii="Arial" w:hAnsi="Arial" w:cs="Arial"/>
          <w:color w:val="101724"/>
          <w:sz w:val="21"/>
          <w:szCs w:val="21"/>
        </w:rPr>
        <w:t xml:space="preserve"> этап очный – тестирование, анкетирование, профессиональное собеседование, написание эссе, диагностика профессионально-личностных качеств, другие процедуры, определенные методикой отбора участников резерва управленческих кадров, утвержденной Комиссией.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Второй этап оценки кандидатов осуществляется в течение 15-ти рабочих дней после утверждения Комиссией списка кандидатов, допущенных к конкурсным процедурам;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proofErr w:type="gramStart"/>
      <w:r>
        <w:rPr>
          <w:rFonts w:ascii="Arial" w:hAnsi="Arial" w:cs="Arial"/>
          <w:color w:val="101724"/>
          <w:sz w:val="21"/>
          <w:szCs w:val="21"/>
        </w:rPr>
        <w:t>третий</w:t>
      </w:r>
      <w:proofErr w:type="gramEnd"/>
      <w:r>
        <w:rPr>
          <w:rFonts w:ascii="Arial" w:hAnsi="Arial" w:cs="Arial"/>
          <w:color w:val="101724"/>
          <w:sz w:val="21"/>
          <w:szCs w:val="21"/>
        </w:rPr>
        <w:t xml:space="preserve"> этап - оценка членами комиссии потенциальных кандидатов для включения в резерв.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Третий этап осуществляется в течение 7 рабочих дней после завершения второго этапа.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По итогам проведения оценочных процедур составляется рейтинг кандидатов.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3.7. Кандидатам, участвовавшим в конкурсе, сообщается о результатах конкурса в письменной форме в течение месяца со дня принятия Комиссией решения о включении либо об отказе включения в резерв управленческих кадров. Информация о результатах конкурса размещается Комиссией на официальном сайте администрации района в течение 15 дней со дня подведения итогов.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Решение по персональному составу лиц, рекомендованных для включения в резерв управленческих кадров, принимается Комиссией.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3.8. Сведения о лицах, включенных в резерв, заносятся в базу данных о резерве управленческих кадров в электронном виде. Персональные дела лиц, исключенных из резерва управленческих кадров, хранятся в течение трех лет. После истечения указанного срока документы подлежат уничтожению.</w:t>
      </w:r>
    </w:p>
    <w:p w:rsidR="00C34A6A" w:rsidRDefault="00C34A6A" w:rsidP="00452745">
      <w:pPr>
        <w:pStyle w:val="a3"/>
        <w:shd w:val="clear" w:color="auto" w:fill="EDEDED"/>
        <w:spacing w:before="0" w:beforeAutospacing="0" w:after="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Style w:val="a4"/>
          <w:rFonts w:ascii="Arial" w:hAnsi="Arial" w:cs="Arial"/>
          <w:color w:val="101724"/>
          <w:sz w:val="21"/>
          <w:szCs w:val="21"/>
          <w:bdr w:val="none" w:sz="0" w:space="0" w:color="auto" w:frame="1"/>
        </w:rPr>
        <w:t>4. Работа с резервом управленческих кадров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4.1. Подготовка лиц, включенных в резерв управленческих кадров, включает в себя получение ими дополнительных знаний по отдельным вопросам теории и практики управления.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4.2. При работе с резервом управленческих кадров в соответствии с решением Комиссии используются следующие формы работы: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-разработка планов индивидуальной подготовки;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-участие в мероприятиях, проводимых государственными органами власти, органами местного самоуправления (работа в составе рабочих, экспертных групп, координационных и консультативных органов; подготовка и проведение конференций, семинаров, совещаний; участие в мероприятиях мониторингового характера);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-получение дополнительного профессионального образования;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-участие в проведении и организации иных мероприятий, обеспечивающих приобретение теоретических и практических навыков, необходимых для замещения соответствующих должностей в соответствии с методиками подготовки, переподготовки участников резерва управленческих кадров, утвержденными Комиссией;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-участие в семинарах, курсах повышения квалификации, тренингах, стажировках;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-участие в разработке и реализации проектов, направленных на совершенствование государственного и муниципального управления, развитие предприятий и организаций;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-закрепление наставников за лицами, включенными в резерв управленческих кадров области.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lastRenderedPageBreak/>
        <w:t>4.3. Организация работы с резервом управленческих кадров осуществляется отделом муниципальной службы и организационной работы администрации района.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4.4. Комиссия ежегодно в срок до 1 декабря оценивает выполнение индивидуального плана подготовки каждого лица, включенного в резерв управленческих кадров, за текущий год.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Комиссия ежегодно направляет предложения руководителю администрации района о формировании и использовании резерва управленческих кадров.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4.5. Исключение лица из резерва управленческих кадров может быть осуществлено по следующим основаниям: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-назначение на должность, для замещения которой был сформирован резерв управленческих кадров;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-по личному заявлению об исключении из резерва управленческих кадров;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-по решению Комиссии в случае невыполнения участником резерва управленческих кадров индивидуального плана подготовки по неуважительным причинам;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-по состоянию здоровья;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-вступление в законную силу приговора суда;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-истечение установленного срока нахождения в резерве управленческих кадров;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-отказ от предложенной для замещения должности, в резерве на которую находилось лицо;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-систематический отказ от прохождения программ повышения квалификации, дополнительного профессионального образования, стажировок, участия в мероприятиях, проводимых в рамках работы с резервом;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-предоставление подложных документов или заведомо ложных сведений кандидатом на включение в резерв;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-увольнение с работы по инициативе нанимателя (представителя нанимателя) по причине грубого нарушения служебных обязанностей.</w:t>
      </w:r>
    </w:p>
    <w:p w:rsidR="00C34A6A" w:rsidRDefault="00C34A6A" w:rsidP="00452745">
      <w:pPr>
        <w:pStyle w:val="a3"/>
        <w:shd w:val="clear" w:color="auto" w:fill="EDEDED"/>
        <w:spacing w:before="0" w:beforeAutospacing="0" w:after="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Style w:val="a4"/>
          <w:rFonts w:ascii="Arial" w:hAnsi="Arial" w:cs="Arial"/>
          <w:color w:val="101724"/>
          <w:sz w:val="21"/>
          <w:szCs w:val="21"/>
          <w:bdr w:val="none" w:sz="0" w:space="0" w:color="auto" w:frame="1"/>
        </w:rPr>
        <w:t>5. Оценка эффективности работы с резервом управленческих кадров.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5.1. Анализ организации работы с резервом и его использования проводятся ежегодно.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5.2.Эффективность определяется по следующим показателям: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proofErr w:type="gramStart"/>
      <w:r>
        <w:rPr>
          <w:rFonts w:ascii="Arial" w:hAnsi="Arial" w:cs="Arial"/>
          <w:color w:val="101724"/>
          <w:sz w:val="21"/>
          <w:szCs w:val="21"/>
        </w:rPr>
        <w:t>количество</w:t>
      </w:r>
      <w:proofErr w:type="gramEnd"/>
      <w:r>
        <w:rPr>
          <w:rFonts w:ascii="Arial" w:hAnsi="Arial" w:cs="Arial"/>
          <w:color w:val="101724"/>
          <w:sz w:val="21"/>
          <w:szCs w:val="21"/>
        </w:rPr>
        <w:t xml:space="preserve"> лиц, назначенных на вакантную должность из резерва;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proofErr w:type="gramStart"/>
      <w:r>
        <w:rPr>
          <w:rFonts w:ascii="Arial" w:hAnsi="Arial" w:cs="Arial"/>
          <w:color w:val="101724"/>
          <w:sz w:val="21"/>
          <w:szCs w:val="21"/>
        </w:rPr>
        <w:t>количество</w:t>
      </w:r>
      <w:proofErr w:type="gramEnd"/>
      <w:r>
        <w:rPr>
          <w:rFonts w:ascii="Arial" w:hAnsi="Arial" w:cs="Arial"/>
          <w:color w:val="101724"/>
          <w:sz w:val="21"/>
          <w:szCs w:val="21"/>
        </w:rPr>
        <w:t xml:space="preserve"> лиц, назначенных на вышестоящую должность;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proofErr w:type="gramStart"/>
      <w:r>
        <w:rPr>
          <w:rFonts w:ascii="Arial" w:hAnsi="Arial" w:cs="Arial"/>
          <w:color w:val="101724"/>
          <w:sz w:val="21"/>
          <w:szCs w:val="21"/>
        </w:rPr>
        <w:t>количество</w:t>
      </w:r>
      <w:proofErr w:type="gramEnd"/>
      <w:r>
        <w:rPr>
          <w:rFonts w:ascii="Arial" w:hAnsi="Arial" w:cs="Arial"/>
          <w:color w:val="101724"/>
          <w:sz w:val="21"/>
          <w:szCs w:val="21"/>
        </w:rPr>
        <w:t xml:space="preserve"> лиц, успешно прошедших обучение;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proofErr w:type="gramStart"/>
      <w:r>
        <w:rPr>
          <w:rFonts w:ascii="Arial" w:hAnsi="Arial" w:cs="Arial"/>
          <w:color w:val="101724"/>
          <w:sz w:val="21"/>
          <w:szCs w:val="21"/>
        </w:rPr>
        <w:t>количество</w:t>
      </w:r>
      <w:proofErr w:type="gramEnd"/>
      <w:r>
        <w:rPr>
          <w:rFonts w:ascii="Arial" w:hAnsi="Arial" w:cs="Arial"/>
          <w:color w:val="101724"/>
          <w:sz w:val="21"/>
          <w:szCs w:val="21"/>
        </w:rPr>
        <w:t xml:space="preserve"> лиц, успешно реализовавших индивидуальные программы профессионального развития.</w:t>
      </w:r>
    </w:p>
    <w:p w:rsidR="00C34A6A" w:rsidRDefault="00C34A6A" w:rsidP="00452745">
      <w:pPr>
        <w:pStyle w:val="a3"/>
        <w:shd w:val="clear" w:color="auto" w:fill="EDEDED"/>
        <w:spacing w:before="0" w:beforeAutospacing="0" w:after="150" w:afterAutospacing="0"/>
        <w:ind w:firstLine="240"/>
        <w:jc w:val="both"/>
        <w:textAlignment w:val="baseline"/>
        <w:rPr>
          <w:rFonts w:ascii="Arial" w:hAnsi="Arial" w:cs="Arial"/>
          <w:color w:val="101724"/>
          <w:sz w:val="21"/>
          <w:szCs w:val="21"/>
        </w:rPr>
      </w:pPr>
      <w:r>
        <w:rPr>
          <w:rFonts w:ascii="Arial" w:hAnsi="Arial" w:cs="Arial"/>
          <w:color w:val="101724"/>
          <w:sz w:val="21"/>
          <w:szCs w:val="21"/>
        </w:rPr>
        <w:t> </w:t>
      </w:r>
      <w:bookmarkStart w:id="0" w:name="_GoBack"/>
      <w:bookmarkEnd w:id="0"/>
    </w:p>
    <w:sectPr w:rsidR="00C34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15"/>
    <w:rsid w:val="001609CC"/>
    <w:rsid w:val="00260E15"/>
    <w:rsid w:val="00452745"/>
    <w:rsid w:val="00C20E5B"/>
    <w:rsid w:val="00C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62E52-ADF2-430A-A2CD-48A039CB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A6A"/>
    <w:rPr>
      <w:b/>
      <w:bCs/>
    </w:rPr>
  </w:style>
  <w:style w:type="character" w:styleId="a5">
    <w:name w:val="Hyperlink"/>
    <w:basedOn w:val="a0"/>
    <w:uiPriority w:val="99"/>
    <w:semiHidden/>
    <w:unhideWhenUsed/>
    <w:rsid w:val="00C34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4</cp:revision>
  <dcterms:created xsi:type="dcterms:W3CDTF">2022-08-09T12:33:00Z</dcterms:created>
  <dcterms:modified xsi:type="dcterms:W3CDTF">2022-08-11T08:06:00Z</dcterms:modified>
</cp:coreProperties>
</file>